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602E" w:rsidRPr="00AB344A" w:rsidRDefault="0050602E" w:rsidP="0050602E">
      <w:pPr>
        <w:spacing w:after="0" w:line="240" w:lineRule="auto"/>
        <w:rPr>
          <w:rFonts w:ascii="Times New Roman" w:hAnsi="Times New Roman" w:cs="Times New Roman"/>
          <w:b/>
          <w:sz w:val="28"/>
          <w:szCs w:val="28"/>
        </w:rPr>
      </w:pPr>
      <w:r>
        <w:rPr>
          <w:rFonts w:ascii="Times New Roman" w:hAnsi="Times New Roman" w:cs="Times New Roman"/>
          <w:b/>
          <w:sz w:val="28"/>
          <w:szCs w:val="28"/>
        </w:rPr>
        <w:t>Unit 7: Vietnam, Civil Rights, and the 60s</w:t>
      </w:r>
    </w:p>
    <w:p w:rsidR="0050602E" w:rsidRDefault="0050602E" w:rsidP="0050602E">
      <w:pPr>
        <w:spacing w:after="0" w:line="240" w:lineRule="auto"/>
        <w:rPr>
          <w:rFonts w:ascii="Times New Roman" w:hAnsi="Times New Roman" w:cs="Times New Roman"/>
          <w:sz w:val="24"/>
          <w:szCs w:val="24"/>
        </w:rPr>
      </w:pPr>
    </w:p>
    <w:p w:rsidR="0050602E" w:rsidRDefault="0050602E" w:rsidP="0050602E">
      <w:pPr>
        <w:spacing w:after="0" w:line="240" w:lineRule="auto"/>
        <w:rPr>
          <w:rFonts w:ascii="Times New Roman" w:hAnsi="Times New Roman" w:cs="Times New Roman"/>
          <w:sz w:val="28"/>
          <w:szCs w:val="28"/>
        </w:rPr>
      </w:pPr>
      <w:r>
        <w:rPr>
          <w:rFonts w:ascii="Times New Roman" w:hAnsi="Times New Roman" w:cs="Times New Roman"/>
          <w:sz w:val="24"/>
          <w:szCs w:val="24"/>
        </w:rPr>
        <w:tab/>
      </w:r>
      <w:r>
        <w:rPr>
          <w:rFonts w:ascii="Times New Roman" w:hAnsi="Times New Roman" w:cs="Times New Roman"/>
          <w:sz w:val="28"/>
          <w:szCs w:val="28"/>
        </w:rPr>
        <w:t xml:space="preserve">Dating from 1950 under President Harry Truman, the United States had taken an interest in stopping what it saw as communist aggression in Vietnam. Initially this support amounted to monetary and advising support to the French who still nominally controlled the country until 1954. Throughout the Eisenhower and Kennedy administrations, the number of US troops never exceeded 1,000. However, over the course of his administration, President Kennedy felt pressure to defend American prestige around the world by fighting communism in Vietnam particularly after such contentious events as the Cuban Missile Crisis in 1962, where Americans believed that the Soviets had threatened the U.S. with nuclear annihilation by putting nuclear warheads in Cuba (even as the U.S. had placed warheads in Italy and Turkey). President Johnson continued in this tradition and felt that the United States needed to take a stand in Southeast Asia to defend the “free west” against communism. </w:t>
      </w:r>
    </w:p>
    <w:p w:rsidR="0050602E" w:rsidRDefault="0050602E" w:rsidP="0050602E">
      <w:pPr>
        <w:spacing w:after="0" w:line="240" w:lineRule="auto"/>
        <w:rPr>
          <w:rFonts w:ascii="Times New Roman" w:hAnsi="Times New Roman" w:cs="Times New Roman"/>
          <w:sz w:val="28"/>
          <w:szCs w:val="28"/>
        </w:rPr>
      </w:pPr>
    </w:p>
    <w:p w:rsidR="0050602E" w:rsidRDefault="0050602E" w:rsidP="0050602E">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At the beginning of 1964, there were only 24,000 American troops stationed in Vietnam. But the Gulf of Tonkin incident, where a North Vietnamese attack craft supposedly clashed with a U.S. destroyer, gave President Johnson an excuse to widen the war against communism. The Gulf of Tonkin Resolution, passed by Congress, gave President Johnson vastly expanded powers to increase troop levels to over 180,000- an enormous escalation of the conflict that would unfold over the next five years. The Americans and their South Vietnamese allies relied on massive bombing campaigns from the air to try to root out and destroy Communist allies among the South Vietnamese. But almost as quickly as it began, Communist forces found ways to overrun American forces, and by the 1970s, the People’s Army of Vietnam and the People’s Liberation Armed Forces of South Vietnam became the fourth and fifth largest armies in the world—all the more alarming given how relatively small the two Vietnams were in terms of size. As the death toll mounted, the American public became more and more war-weary. By the 1968 elections the war had killed more than 45,000 soldiers, and by the end of the American involvement in 1973 the number of dead would reach nearly 60,000. Also in 1968 came the Tet Offensive, where the North Vietnamese were able to penetrate into the courtyard of the U.S. Embassy in South Vietnam. Though this communist offensive was technically a failure, for many Americans it showed how difficult it would be to win the war. The costs, it seemed, had grown too high. President Johnson got out of the 1968 Presidential race, and although his Vice-President, Hubert Humphrey, kept the 1968 election close, the country voted for change and for Nixon. Although President Nixon continued the war for several </w:t>
      </w:r>
      <w:r>
        <w:rPr>
          <w:rFonts w:ascii="Times New Roman" w:hAnsi="Times New Roman" w:cs="Times New Roman"/>
          <w:sz w:val="28"/>
          <w:szCs w:val="28"/>
        </w:rPr>
        <w:lastRenderedPageBreak/>
        <w:t xml:space="preserve">more years, 1968 marked the high water mark in terms of U.S. troop deployment in the Vietnam. </w:t>
      </w:r>
    </w:p>
    <w:p w:rsidR="0050602E" w:rsidRDefault="0050602E" w:rsidP="0050602E">
      <w:pPr>
        <w:spacing w:after="0" w:line="240" w:lineRule="auto"/>
        <w:ind w:firstLine="720"/>
        <w:rPr>
          <w:rFonts w:ascii="Times New Roman" w:hAnsi="Times New Roman" w:cs="Times New Roman"/>
          <w:sz w:val="28"/>
          <w:szCs w:val="28"/>
        </w:rPr>
      </w:pPr>
    </w:p>
    <w:p w:rsidR="0050602E" w:rsidRDefault="0050602E" w:rsidP="0050602E">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The failure of the Vietnam War gave greater credence to those who took a critical view of the U.S. government and caused others to question the moral underpinnings of American foreign policy. The anti-war movement often transcended one organization and drew upon many disparate social movements that had already been gaining support in the country for over a decade. Civil rights activists, feminists, free speech advocates and others often opposed the war in Vietnam. Many former soldiers did the same. </w:t>
      </w:r>
    </w:p>
    <w:p w:rsidR="0050602E" w:rsidRDefault="0050602E" w:rsidP="0050602E">
      <w:pPr>
        <w:spacing w:after="0" w:line="240" w:lineRule="auto"/>
        <w:rPr>
          <w:rFonts w:ascii="Times New Roman" w:hAnsi="Times New Roman" w:cs="Times New Roman"/>
          <w:sz w:val="28"/>
          <w:szCs w:val="28"/>
        </w:rPr>
      </w:pPr>
    </w:p>
    <w:p w:rsidR="0050602E" w:rsidRDefault="0050602E" w:rsidP="0050602E">
      <w:pPr>
        <w:spacing w:after="0" w:line="240" w:lineRule="auto"/>
        <w:rPr>
          <w:rFonts w:ascii="Times New Roman" w:hAnsi="Times New Roman" w:cs="Times New Roman"/>
          <w:sz w:val="28"/>
          <w:szCs w:val="28"/>
        </w:rPr>
      </w:pPr>
      <w:r>
        <w:rPr>
          <w:rFonts w:ascii="Times New Roman" w:hAnsi="Times New Roman" w:cs="Times New Roman"/>
          <w:sz w:val="28"/>
          <w:szCs w:val="28"/>
        </w:rPr>
        <w:tab/>
        <w:t>One of the largest social movements of the 1960s came out of the campaign to challenge segregation in the Jim Crow South.  In the early part of the decade, white students joined with black civil rights activist</w:t>
      </w:r>
      <w:r w:rsidR="00E12991">
        <w:rPr>
          <w:rFonts w:ascii="Times New Roman" w:hAnsi="Times New Roman" w:cs="Times New Roman"/>
          <w:sz w:val="28"/>
          <w:szCs w:val="28"/>
        </w:rPr>
        <w:t>s</w:t>
      </w:r>
      <w:r>
        <w:rPr>
          <w:rFonts w:ascii="Times New Roman" w:hAnsi="Times New Roman" w:cs="Times New Roman"/>
          <w:sz w:val="28"/>
          <w:szCs w:val="28"/>
        </w:rPr>
        <w:t xml:space="preserve"> in the Freedom Rides through the Deep South to show the nation the power of Jim Crow. They sustained violent attacks from white</w:t>
      </w:r>
      <w:r w:rsidR="00E12991">
        <w:rPr>
          <w:rFonts w:ascii="Times New Roman" w:hAnsi="Times New Roman" w:cs="Times New Roman"/>
          <w:sz w:val="28"/>
          <w:szCs w:val="28"/>
        </w:rPr>
        <w:t>s</w:t>
      </w:r>
      <w:r>
        <w:rPr>
          <w:rFonts w:ascii="Times New Roman" w:hAnsi="Times New Roman" w:cs="Times New Roman"/>
          <w:sz w:val="28"/>
          <w:szCs w:val="28"/>
        </w:rPr>
        <w:t xml:space="preserve"> wherever they went in the South and President Kennedy sent in federal marshals to keep the peace. Other students risked their lives to register black voters and to gain wider recognition of the voting rights issue in the South.  One of the more famous events of the civil rights movement was the March on Washington in August 1963. Over 250,000 people came to support President Kennedy’s bill to end racial discrimination in the United States after the murder of civil rights activists and after the defiance of Southern politicians, such as Governor George Wallace, to allow the federal government to integrate educational facilities. The march and its speeches portrayed a united African-American front, at least for the time being, in terms of tactics to fight American apartheid.  Television stations broke into soap operas to show Martin Luther King’s “I Have a Dream” speech, which is often remembered as one of the most powerful moments in the march. </w:t>
      </w:r>
    </w:p>
    <w:p w:rsidR="0050602E" w:rsidRDefault="0050602E" w:rsidP="0050602E">
      <w:pPr>
        <w:spacing w:after="0" w:line="240" w:lineRule="auto"/>
        <w:rPr>
          <w:rFonts w:ascii="Times New Roman" w:hAnsi="Times New Roman" w:cs="Times New Roman"/>
          <w:sz w:val="28"/>
          <w:szCs w:val="28"/>
        </w:rPr>
      </w:pPr>
    </w:p>
    <w:p w:rsidR="0050602E" w:rsidRDefault="0050602E" w:rsidP="0050602E">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After the assassination of John F. Kennedy in 1963, President Lyndon Johnson made promises to end both poverty and racial injustice. His administration saw massive increases in federal spending for employment, housing, and medical projects. The Civil Rights Act of 1964 ended discrimination in federal hiring, and mandated public accommodations and voting be open to African-Americans.  Johnson also oversaw the Head Start Program for early childhood education; the Model Cities Program to invest more in urban renewal projects; and the Food Stamp Program and Aid to Families with Dependent Children to end childhood hunger. For elderly Americans, the Johnson administration created the Medicare program. These initiatives represented the high water mark of New Deal style </w:t>
      </w:r>
      <w:r>
        <w:rPr>
          <w:rFonts w:ascii="Times New Roman" w:hAnsi="Times New Roman" w:cs="Times New Roman"/>
          <w:sz w:val="28"/>
          <w:szCs w:val="28"/>
        </w:rPr>
        <w:lastRenderedPageBreak/>
        <w:t>liberalism, even though many academics argue that economic growth, and not his programs, did more to alleviate poverty in this time period.</w:t>
      </w:r>
    </w:p>
    <w:p w:rsidR="0050602E" w:rsidRDefault="0050602E" w:rsidP="0050602E">
      <w:pPr>
        <w:spacing w:after="0" w:line="240" w:lineRule="auto"/>
        <w:rPr>
          <w:rFonts w:ascii="Times New Roman" w:hAnsi="Times New Roman" w:cs="Times New Roman"/>
          <w:sz w:val="28"/>
          <w:szCs w:val="28"/>
        </w:rPr>
      </w:pPr>
    </w:p>
    <w:p w:rsidR="0050602E" w:rsidRDefault="0050602E" w:rsidP="0050602E">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The interplay of social movements and government activism on behalf of marginalized groups typified the seeming triumph of modern liberalism in the 1960s. And yet this fact did not end a radicalizing trend within social movements toward the end of the decade. Within the African-American community, men like Malcolm X and </w:t>
      </w:r>
      <w:proofErr w:type="spellStart"/>
      <w:r>
        <w:rPr>
          <w:rFonts w:ascii="Times New Roman" w:hAnsi="Times New Roman" w:cs="Times New Roman"/>
          <w:sz w:val="28"/>
          <w:szCs w:val="28"/>
        </w:rPr>
        <w:t>Stokely</w:t>
      </w:r>
      <w:proofErr w:type="spellEnd"/>
      <w:r>
        <w:rPr>
          <w:rFonts w:ascii="Times New Roman" w:hAnsi="Times New Roman" w:cs="Times New Roman"/>
          <w:sz w:val="28"/>
          <w:szCs w:val="28"/>
        </w:rPr>
        <w:t xml:space="preserve"> Carmichael made various demands for self-help and black autonomy, while making violent threats against the white political order, especially the police. Various other groups also sought to engender race pride in the late 1960s. The Chicano movement’s “crusade for justice” on behalf of migrant workers emphasized an end to Mexican-American assimilation to white values. The broader “counterculture” also questioned many aspects of conventional, middle class American life. “Free love” or “mind-blowing experiences” would overturn corporatist, statist, racist, or classist values in the minds of many young hippies. </w:t>
      </w:r>
    </w:p>
    <w:p w:rsidR="0050602E" w:rsidRDefault="0050602E" w:rsidP="0050602E">
      <w:pPr>
        <w:spacing w:after="0" w:line="240" w:lineRule="auto"/>
        <w:rPr>
          <w:rFonts w:ascii="Times New Roman" w:hAnsi="Times New Roman" w:cs="Times New Roman"/>
          <w:sz w:val="28"/>
          <w:szCs w:val="28"/>
        </w:rPr>
      </w:pPr>
    </w:p>
    <w:p w:rsidR="0050602E" w:rsidRDefault="0050602E" w:rsidP="0050602E">
      <w:pPr>
        <w:spacing w:after="0" w:line="240" w:lineRule="auto"/>
        <w:rPr>
          <w:rFonts w:ascii="Times New Roman" w:hAnsi="Times New Roman" w:cs="Times New Roman"/>
          <w:sz w:val="28"/>
          <w:szCs w:val="28"/>
        </w:rPr>
      </w:pPr>
      <w:r>
        <w:rPr>
          <w:rFonts w:ascii="Times New Roman" w:hAnsi="Times New Roman" w:cs="Times New Roman"/>
          <w:sz w:val="28"/>
          <w:szCs w:val="28"/>
        </w:rPr>
        <w:tab/>
        <w:t xml:space="preserve">Much of this radicalism was on display for Americans during the Democratic National Convention in the summer of 1968. Coming as it did after the assassinations of both Martin Luther King and Bobby Kennedy, young anti-war protestors wanted the more liberal spirit of King and Kennedy remembered at the convention. Mayor Daley of Chicago, one of the hosts of the convention wanted nothing of it and thousands of troops were brought in to disperse the crowds of protestors. With cameras filming, viewers at home watched rioters being clubbed by law enforcement and saw chaos envelop the convention. Many Americans sympathized with the police, and not the demonstrators, and further wondered whether the Democrats were a mainstream party, or a party of disorder. The chaos of this convention both helped to pave the way for Richard Nixon’s victory in the fall of 1968, as well as for a rightward turn in American politics, lasting many decades, that many historians say began that year. </w:t>
      </w:r>
    </w:p>
    <w:p w:rsidR="0050602E" w:rsidRDefault="0050602E" w:rsidP="0050602E">
      <w:pPr>
        <w:spacing w:after="0" w:line="240" w:lineRule="auto"/>
        <w:rPr>
          <w:rFonts w:ascii="Times New Roman" w:hAnsi="Times New Roman" w:cs="Times New Roman"/>
          <w:sz w:val="28"/>
          <w:szCs w:val="28"/>
        </w:rPr>
      </w:pPr>
    </w:p>
    <w:p w:rsidR="0050602E" w:rsidRDefault="0050602E" w:rsidP="0050602E">
      <w:pPr>
        <w:spacing w:after="0" w:line="240" w:lineRule="auto"/>
        <w:rPr>
          <w:rFonts w:ascii="Times New Roman" w:hAnsi="Times New Roman" w:cs="Times New Roman"/>
          <w:sz w:val="28"/>
          <w:szCs w:val="28"/>
        </w:rPr>
      </w:pPr>
    </w:p>
    <w:p w:rsidR="0050602E" w:rsidRDefault="0050602E" w:rsidP="0050602E">
      <w:pPr>
        <w:spacing w:after="0" w:line="240" w:lineRule="auto"/>
        <w:rPr>
          <w:rFonts w:ascii="Times New Roman" w:hAnsi="Times New Roman" w:cs="Times New Roman"/>
          <w:sz w:val="28"/>
          <w:szCs w:val="28"/>
        </w:rPr>
      </w:pPr>
    </w:p>
    <w:p w:rsidR="0050602E" w:rsidRDefault="0050602E" w:rsidP="0050602E">
      <w:pPr>
        <w:spacing w:after="0" w:line="240" w:lineRule="auto"/>
        <w:rPr>
          <w:rFonts w:ascii="Times New Roman" w:hAnsi="Times New Roman" w:cs="Times New Roman"/>
          <w:sz w:val="28"/>
          <w:szCs w:val="28"/>
        </w:rPr>
      </w:pPr>
    </w:p>
    <w:p w:rsidR="0050602E" w:rsidRPr="00A8590D" w:rsidRDefault="0050602E" w:rsidP="0050602E">
      <w:pPr>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50602E" w:rsidRDefault="0050602E" w:rsidP="0050602E">
      <w:pPr>
        <w:spacing w:after="0" w:line="240" w:lineRule="auto"/>
        <w:rPr>
          <w:rFonts w:ascii="Times New Roman" w:hAnsi="Times New Roman" w:cs="Times New Roman"/>
          <w:b/>
          <w:sz w:val="24"/>
          <w:szCs w:val="24"/>
        </w:rPr>
      </w:pPr>
    </w:p>
    <w:p w:rsidR="0050602E" w:rsidRDefault="0050602E" w:rsidP="0050602E">
      <w:pPr>
        <w:spacing w:after="0" w:line="240" w:lineRule="auto"/>
        <w:rPr>
          <w:rFonts w:ascii="Times New Roman" w:hAnsi="Times New Roman" w:cs="Times New Roman"/>
          <w:b/>
          <w:sz w:val="24"/>
          <w:szCs w:val="24"/>
        </w:rPr>
      </w:pPr>
    </w:p>
    <w:p w:rsidR="00917476" w:rsidRDefault="00917476">
      <w:bookmarkStart w:id="0" w:name="_GoBack"/>
      <w:bookmarkEnd w:id="0"/>
    </w:p>
    <w:sectPr w:rsidR="00917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02E"/>
    <w:rsid w:val="0050602E"/>
    <w:rsid w:val="00917476"/>
    <w:rsid w:val="00E12991"/>
    <w:rsid w:val="00F869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06CAB4-C32C-4C99-90E4-F80F74B3A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602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1131</Words>
  <Characters>6450</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7566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Jordan</dc:creator>
  <cp:keywords/>
  <dc:description/>
  <cp:lastModifiedBy>Ryan Jordan</cp:lastModifiedBy>
  <cp:revision>2</cp:revision>
  <dcterms:created xsi:type="dcterms:W3CDTF">2019-01-18T20:33:00Z</dcterms:created>
  <dcterms:modified xsi:type="dcterms:W3CDTF">2019-01-18T20:33:00Z</dcterms:modified>
</cp:coreProperties>
</file>